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0F7" w:rsidRDefault="00534786">
      <w:pPr>
        <w:shd w:val="clear" w:color="auto" w:fill="FFFFFF"/>
        <w:spacing w:afterAutospacing="1"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eastAsia="Times New Roman" w:hAnsi="Arial" w:cs="Times New Roman"/>
          <w:b/>
          <w:bCs/>
          <w:color w:val="252525"/>
          <w:sz w:val="32"/>
          <w:szCs w:val="32"/>
          <w:lang w:eastAsia="ru-RU"/>
        </w:rPr>
        <w:t>ПРОЕКТ</w:t>
      </w:r>
    </w:p>
    <w:p w:rsidR="00EA10F7" w:rsidRDefault="00534786">
      <w:pPr>
        <w:shd w:val="clear" w:color="auto" w:fill="FFFFFF"/>
        <w:spacing w:afterAutospacing="1"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eastAsia="Times New Roman" w:hAnsi="Arial" w:cs="Times New Roman"/>
          <w:b/>
          <w:bCs/>
          <w:color w:val="252525"/>
          <w:sz w:val="32"/>
          <w:szCs w:val="32"/>
          <w:lang w:eastAsia="ru-RU"/>
        </w:rPr>
        <w:t>СОБРАНИЕ ДЕПУТАТОВ БОГАТЫРЕВСКОГО СЕЛЬСОВЕТА  ГОРШЕЧЕНСКОГО РАЙОНА</w:t>
      </w:r>
    </w:p>
    <w:p w:rsidR="00EA10F7" w:rsidRDefault="00534786">
      <w:pPr>
        <w:shd w:val="clear" w:color="auto" w:fill="FFFFFF"/>
        <w:spacing w:afterAutospacing="1"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eastAsia="Times New Roman" w:hAnsi="Arial" w:cs="Times New Roman"/>
          <w:b/>
          <w:bCs/>
          <w:color w:val="252525"/>
          <w:sz w:val="32"/>
          <w:szCs w:val="32"/>
          <w:lang w:eastAsia="ru-RU"/>
        </w:rPr>
        <w:t>РЕШЕНИЕ</w:t>
      </w:r>
    </w:p>
    <w:p w:rsidR="00EA10F7" w:rsidRDefault="00534786">
      <w:pPr>
        <w:shd w:val="clear" w:color="auto" w:fill="FFFFFF"/>
        <w:spacing w:afterAutospacing="1"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eastAsia="Times New Roman" w:hAnsi="Arial" w:cs="Times New Roman"/>
          <w:b/>
          <w:bCs/>
          <w:color w:val="252525"/>
          <w:sz w:val="32"/>
          <w:szCs w:val="32"/>
          <w:lang w:eastAsia="ru-RU"/>
        </w:rPr>
        <w:t>от ___________ 2023 г.  №___</w:t>
      </w:r>
    </w:p>
    <w:p w:rsidR="00EA10F7" w:rsidRPr="00534786" w:rsidRDefault="00534786">
      <w:pPr>
        <w:shd w:val="clear" w:color="auto" w:fill="FFFFFF"/>
        <w:spacing w:afterAutospacing="1" w:line="240" w:lineRule="auto"/>
        <w:jc w:val="center"/>
        <w:rPr>
          <w:rFonts w:ascii="Arial" w:hAnsi="Arial"/>
          <w:b/>
          <w:bCs/>
          <w:sz w:val="28"/>
          <w:szCs w:val="28"/>
        </w:rPr>
      </w:pPr>
      <w:r w:rsidRPr="00534786">
        <w:rPr>
          <w:rFonts w:ascii="Arial" w:eastAsia="Times New Roman" w:hAnsi="Arial" w:cs="Times New Roman"/>
          <w:b/>
          <w:bCs/>
          <w:color w:val="252525"/>
          <w:sz w:val="28"/>
          <w:szCs w:val="28"/>
          <w:lang w:eastAsia="ru-RU"/>
        </w:rPr>
        <w:t>«О внесении изменений в решение Собрания депутатов Богатыревского сельсовета Горшеченско</w:t>
      </w:r>
      <w:r w:rsidR="0008335B">
        <w:rPr>
          <w:rFonts w:ascii="Arial" w:eastAsia="Times New Roman" w:hAnsi="Arial" w:cs="Times New Roman"/>
          <w:b/>
          <w:bCs/>
          <w:color w:val="252525"/>
          <w:sz w:val="28"/>
          <w:szCs w:val="28"/>
          <w:lang w:eastAsia="ru-RU"/>
        </w:rPr>
        <w:t>го района Курской области от «02</w:t>
      </w:r>
      <w:r w:rsidRPr="00534786">
        <w:rPr>
          <w:rFonts w:ascii="Arial" w:eastAsia="Times New Roman" w:hAnsi="Arial" w:cs="Times New Roman"/>
          <w:b/>
          <w:bCs/>
          <w:color w:val="252525"/>
          <w:sz w:val="28"/>
          <w:szCs w:val="28"/>
          <w:lang w:eastAsia="ru-RU"/>
        </w:rPr>
        <w:t xml:space="preserve">» </w:t>
      </w:r>
      <w:r w:rsidR="0008335B">
        <w:rPr>
          <w:rFonts w:ascii="Arial" w:eastAsia="Times New Roman" w:hAnsi="Arial" w:cs="Times New Roman"/>
          <w:b/>
          <w:bCs/>
          <w:color w:val="252525"/>
          <w:sz w:val="28"/>
          <w:szCs w:val="28"/>
          <w:lang w:eastAsia="ru-RU"/>
        </w:rPr>
        <w:t>10.  2015г. № 115</w:t>
      </w:r>
      <w:r w:rsidRPr="00534786">
        <w:rPr>
          <w:rFonts w:ascii="Arial" w:eastAsia="Times New Roman" w:hAnsi="Arial" w:cs="Times New Roman"/>
          <w:b/>
          <w:bCs/>
          <w:color w:val="252525"/>
          <w:sz w:val="28"/>
          <w:szCs w:val="28"/>
          <w:lang w:eastAsia="ru-RU"/>
        </w:rPr>
        <w:t xml:space="preserve"> «О налоге на имущество физических лиц»</w:t>
      </w:r>
    </w:p>
    <w:p w:rsidR="00EA10F7" w:rsidRDefault="00534786">
      <w:pPr>
        <w:shd w:val="clear" w:color="auto" w:fill="FFFFFF"/>
        <w:spacing w:afterAutospacing="1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eastAsia="Times New Roman" w:hAnsi="Arial" w:cs="Times New Roman"/>
          <w:color w:val="252525"/>
          <w:sz w:val="24"/>
          <w:szCs w:val="24"/>
          <w:lang w:eastAsia="ru-RU"/>
        </w:rPr>
        <w:t>В соответствии с Налоговым Кодексом Российской Федерации, Федеральным законом от 6 октября 2003 года №131-ФЗ «Об общих принципах организации местного самоуправления в Российской Федерации» и Уставом Богатыревского сельсовета Горшеченского района Курской области, Собрание депутатов Богатыревского сельсовета Горшеченского района Курской области РЕШИЛО:</w:t>
      </w:r>
    </w:p>
    <w:p w:rsidR="00EA10F7" w:rsidRDefault="00534786">
      <w:pPr>
        <w:shd w:val="clear" w:color="auto" w:fill="FFFFFF"/>
        <w:spacing w:afterAutospacing="1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eastAsia="Times New Roman" w:hAnsi="Arial" w:cs="Times New Roman"/>
          <w:color w:val="252525"/>
          <w:sz w:val="24"/>
          <w:szCs w:val="24"/>
          <w:lang w:eastAsia="ru-RU"/>
        </w:rPr>
        <w:t>1.Внести в решение Собрания депутатов Богатыревского сельсовета Горшеченско</w:t>
      </w:r>
      <w:r w:rsidR="003028F2">
        <w:rPr>
          <w:rFonts w:ascii="Arial" w:eastAsia="Times New Roman" w:hAnsi="Arial" w:cs="Times New Roman"/>
          <w:color w:val="252525"/>
          <w:sz w:val="24"/>
          <w:szCs w:val="24"/>
          <w:lang w:eastAsia="ru-RU"/>
        </w:rPr>
        <w:t>го района Курской области от «02» 10.</w:t>
      </w:r>
      <w:r>
        <w:rPr>
          <w:rFonts w:ascii="Arial" w:eastAsia="Times New Roman" w:hAnsi="Arial" w:cs="Times New Roman"/>
          <w:color w:val="252525"/>
          <w:sz w:val="24"/>
          <w:szCs w:val="24"/>
          <w:lang w:eastAsia="ru-RU"/>
        </w:rPr>
        <w:t xml:space="preserve"> 2</w:t>
      </w:r>
      <w:r w:rsidR="003028F2">
        <w:rPr>
          <w:rFonts w:ascii="Arial" w:eastAsia="Times New Roman" w:hAnsi="Arial" w:cs="Times New Roman"/>
          <w:color w:val="252525"/>
          <w:sz w:val="24"/>
          <w:szCs w:val="24"/>
          <w:lang w:eastAsia="ru-RU"/>
        </w:rPr>
        <w:t>015 года № 115</w:t>
      </w:r>
      <w:bookmarkStart w:id="0" w:name="_GoBack"/>
      <w:bookmarkEnd w:id="0"/>
      <w:r>
        <w:rPr>
          <w:rFonts w:ascii="Arial" w:eastAsia="Times New Roman" w:hAnsi="Arial" w:cs="Times New Roman"/>
          <w:color w:val="252525"/>
          <w:sz w:val="24"/>
          <w:szCs w:val="24"/>
          <w:lang w:eastAsia="ru-RU"/>
        </w:rPr>
        <w:t xml:space="preserve"> «О налоге на имущество физических лиц» следующие изменения:</w:t>
      </w:r>
    </w:p>
    <w:p w:rsidR="00EA10F7" w:rsidRDefault="00534786">
      <w:pPr>
        <w:shd w:val="clear" w:color="auto" w:fill="FFFFFF"/>
        <w:spacing w:afterAutospacing="1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eastAsia="Times New Roman" w:hAnsi="Arial" w:cs="Times New Roman"/>
          <w:color w:val="252525"/>
          <w:sz w:val="24"/>
          <w:szCs w:val="24"/>
          <w:lang w:eastAsia="ru-RU"/>
        </w:rPr>
        <w:t>дополнив пунктами 3 и 4 следующего содержания:</w:t>
      </w:r>
    </w:p>
    <w:p w:rsidR="00EA10F7" w:rsidRDefault="00534786">
      <w:pPr>
        <w:shd w:val="clear" w:color="auto" w:fill="FFFFFF"/>
        <w:spacing w:afterAutospacing="1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eastAsia="Times New Roman" w:hAnsi="Arial" w:cs="Times New Roman"/>
          <w:color w:val="252525"/>
          <w:sz w:val="24"/>
          <w:szCs w:val="24"/>
          <w:lang w:eastAsia="ru-RU"/>
        </w:rPr>
        <w:t>«3.Освободить от уплаты налога на имущество физических лиц, в размере 100 процентов за налоговый период 2022 года следующие категории налогоплательщиков:</w:t>
      </w:r>
    </w:p>
    <w:p w:rsidR="00EA10F7" w:rsidRDefault="00534786">
      <w:pPr>
        <w:shd w:val="clear" w:color="auto" w:fill="FFFFFF"/>
        <w:spacing w:afterAutospacing="1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eastAsia="Times New Roman" w:hAnsi="Arial" w:cs="Times New Roman"/>
          <w:color w:val="252525"/>
          <w:sz w:val="24"/>
          <w:szCs w:val="24"/>
          <w:lang w:eastAsia="ru-RU"/>
        </w:rPr>
        <w:t>1)лиц, прошедших не менее двух месяцев военную службу по краткосрочному контракту в зоне проведения специальной военной операции, проводимой Вооруженными Силами Российской Федерации на территориях Украины, Донецкой Народной Республики, Луганской Народной Республики, Запорожской области и Херсонской области, и членов их семей;</w:t>
      </w:r>
    </w:p>
    <w:p w:rsidR="00EA10F7" w:rsidRDefault="00534786">
      <w:pPr>
        <w:shd w:val="clear" w:color="auto" w:fill="FFFFFF"/>
        <w:spacing w:afterAutospacing="1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eastAsia="Times New Roman" w:hAnsi="Arial" w:cs="Times New Roman"/>
          <w:color w:val="252525"/>
          <w:sz w:val="24"/>
          <w:szCs w:val="24"/>
          <w:lang w:eastAsia="ru-RU"/>
        </w:rPr>
        <w:t>2) лиц,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года №647 «Об объявлении частичной мобилизации в Российской Федерации.</w:t>
      </w:r>
    </w:p>
    <w:p w:rsidR="00EA10F7" w:rsidRDefault="00534786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 w:firstLine="510"/>
        <w:jc w:val="both"/>
        <w:rPr>
          <w:rFonts w:ascii="Arial" w:hAnsi="Arial"/>
          <w:sz w:val="24"/>
          <w:szCs w:val="24"/>
        </w:rPr>
      </w:pPr>
      <w:proofErr w:type="gramStart"/>
      <w:r>
        <w:rPr>
          <w:rFonts w:ascii="Arial" w:eastAsia="Times New Roman" w:hAnsi="Arial" w:cs="Times New Roman"/>
          <w:color w:val="252525"/>
          <w:sz w:val="24"/>
          <w:szCs w:val="24"/>
          <w:lang w:eastAsia="ru-RU"/>
        </w:rPr>
        <w:t>Установить, что налогоплательщики, имеющие право на налоговые льготы по уплате налога на имущество физических лиц в соответствии с пунктом 2.1 и 2.2 настоящего решения, представляют заявление о предоставлении льготы и документы, подтверждающие такое право, в налоговые органы по месту нахождения объекта налогообложения до 1 ноября года, являющегося налоговым периодом, начиная с которого в отношении указанных объектов применяется налоговая льгота.»</w:t>
      </w:r>
      <w:proofErr w:type="gramEnd"/>
    </w:p>
    <w:p w:rsidR="00EA10F7" w:rsidRDefault="0053478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252525"/>
          <w:lang w:eastAsia="ru-RU"/>
        </w:rPr>
      </w:pPr>
      <w:r>
        <w:rPr>
          <w:rFonts w:ascii="Arial" w:eastAsia="Times New Roman" w:hAnsi="Arial" w:cs="Times New Roman"/>
          <w:color w:val="252525"/>
          <w:sz w:val="24"/>
          <w:szCs w:val="24"/>
          <w:lang w:eastAsia="ru-RU"/>
        </w:rPr>
        <w:t>Пункт №3, №4 считать пунктом №.5, №6 соответственно.</w:t>
      </w:r>
    </w:p>
    <w:p w:rsidR="00EA10F7" w:rsidRDefault="00534786">
      <w:pPr>
        <w:shd w:val="clear" w:color="auto" w:fill="FFFFFF"/>
        <w:spacing w:after="0" w:line="240" w:lineRule="auto"/>
        <w:ind w:left="57"/>
        <w:jc w:val="both"/>
        <w:rPr>
          <w:rFonts w:ascii="Arial" w:hAnsi="Arial"/>
          <w:sz w:val="24"/>
          <w:szCs w:val="24"/>
        </w:rPr>
      </w:pPr>
      <w:r>
        <w:rPr>
          <w:rFonts w:ascii="Arial" w:eastAsia="Times New Roman" w:hAnsi="Arial" w:cs="Times New Roman"/>
          <w:color w:val="252525"/>
          <w:sz w:val="24"/>
          <w:szCs w:val="24"/>
          <w:lang w:eastAsia="ru-RU"/>
        </w:rPr>
        <w:t>2. Настоящее Решение вступает в силу со дня его официального опубликования и распространяется на правоотношения, возникшие с 1 января 2022 года.</w:t>
      </w:r>
    </w:p>
    <w:p w:rsidR="00534786" w:rsidRDefault="00534786">
      <w:pPr>
        <w:spacing w:after="0" w:line="240" w:lineRule="atLeast"/>
        <w:ind w:firstLine="540"/>
        <w:jc w:val="both"/>
        <w:outlineLvl w:val="1"/>
        <w:rPr>
          <w:rFonts w:ascii="Arial" w:hAnsi="Arial" w:cs="Arial"/>
          <w:bCs/>
          <w:sz w:val="24"/>
          <w:szCs w:val="24"/>
        </w:rPr>
      </w:pPr>
    </w:p>
    <w:p w:rsidR="00EA10F7" w:rsidRDefault="00534786">
      <w:pPr>
        <w:spacing w:after="0" w:line="240" w:lineRule="atLeast"/>
        <w:ind w:firstLine="540"/>
        <w:jc w:val="both"/>
        <w:outlineLvl w:val="1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Председатель Собрания депутатов </w:t>
      </w:r>
    </w:p>
    <w:p w:rsidR="00EA10F7" w:rsidRDefault="00534786">
      <w:pPr>
        <w:spacing w:after="0" w:line="240" w:lineRule="atLeast"/>
        <w:ind w:firstLine="540"/>
        <w:jc w:val="both"/>
        <w:outlineLvl w:val="1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Богатыревского сельсовета                                                  А.В. Соколова</w:t>
      </w:r>
    </w:p>
    <w:p w:rsidR="00EA10F7" w:rsidRDefault="00534786">
      <w:pPr>
        <w:spacing w:after="0" w:line="240" w:lineRule="atLeast"/>
        <w:ind w:firstLine="540"/>
        <w:jc w:val="both"/>
        <w:outlineLvl w:val="1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Глава Богатыревского сельсовета</w:t>
      </w:r>
    </w:p>
    <w:p w:rsidR="00EA10F7" w:rsidRDefault="00534786" w:rsidP="00534786">
      <w:pPr>
        <w:spacing w:after="0" w:line="240" w:lineRule="atLeast"/>
        <w:ind w:firstLine="540"/>
        <w:jc w:val="both"/>
        <w:outlineLvl w:val="1"/>
        <w:rPr>
          <w:rFonts w:eastAsia="Times New Roman" w:cs="Times New Roman"/>
          <w:color w:val="252525"/>
          <w:lang w:eastAsia="ru-RU"/>
        </w:rPr>
      </w:pPr>
      <w:r>
        <w:rPr>
          <w:rFonts w:ascii="Arial" w:hAnsi="Arial" w:cs="Arial"/>
          <w:bCs/>
          <w:sz w:val="24"/>
          <w:szCs w:val="24"/>
        </w:rPr>
        <w:t xml:space="preserve">Горшеченского района                                                           С.В. </w:t>
      </w:r>
      <w:proofErr w:type="spellStart"/>
      <w:r>
        <w:rPr>
          <w:rFonts w:ascii="Arial" w:hAnsi="Arial" w:cs="Arial"/>
          <w:bCs/>
          <w:sz w:val="24"/>
          <w:szCs w:val="24"/>
        </w:rPr>
        <w:t>Землянских</w:t>
      </w:r>
      <w:bookmarkStart w:id="1" w:name="_GoBack1"/>
      <w:bookmarkEnd w:id="1"/>
      <w:proofErr w:type="spellEnd"/>
    </w:p>
    <w:sectPr w:rsidR="00EA10F7" w:rsidSect="00534786">
      <w:pgSz w:w="11906" w:h="16838"/>
      <w:pgMar w:top="426" w:right="850" w:bottom="142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A21D9"/>
    <w:multiLevelType w:val="multilevel"/>
    <w:tmpl w:val="8B9EA4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FF3168"/>
    <w:multiLevelType w:val="multilevel"/>
    <w:tmpl w:val="3CA854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0F7"/>
    <w:rsid w:val="0008335B"/>
    <w:rsid w:val="003028F2"/>
    <w:rsid w:val="00534786"/>
    <w:rsid w:val="00EA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374</Words>
  <Characters>2135</Characters>
  <Application>Microsoft Office Word</Application>
  <DocSecurity>0</DocSecurity>
  <Lines>17</Lines>
  <Paragraphs>5</Paragraphs>
  <ScaleCrop>false</ScaleCrop>
  <Company>Home</Company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dc:description/>
  <cp:lastModifiedBy>bogatirevo</cp:lastModifiedBy>
  <cp:revision>11</cp:revision>
  <dcterms:created xsi:type="dcterms:W3CDTF">2023-05-10T09:51:00Z</dcterms:created>
  <dcterms:modified xsi:type="dcterms:W3CDTF">2023-05-26T07:21:00Z</dcterms:modified>
  <dc:language>ru-RU</dc:language>
</cp:coreProperties>
</file>